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55D2D9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44869D6F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7B52738D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2527EC53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712B0C">
        <w:rPr>
          <w:rFonts w:ascii="Calibri" w:hAnsi="Calibri" w:cstheme="minorHAnsi"/>
          <w:sz w:val="18"/>
          <w:szCs w:val="18"/>
        </w:rPr>
        <w:t>.</w:t>
      </w:r>
    </w:p>
    <w:p w14:paraId="07A1E8A0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6965E5A4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0527A22B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5C84FA13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747A9C6A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1ECF95D5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1CB3C1A8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7190321" w14:textId="77777777" w:rsidR="00796877" w:rsidRPr="00712B0C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</w:t>
      </w:r>
      <w:r w:rsidRPr="00712B0C">
        <w:rPr>
          <w:rFonts w:ascii="Calibri" w:hAnsi="Calibri" w:cstheme="minorHAnsi"/>
          <w:sz w:val="18"/>
          <w:szCs w:val="18"/>
          <w:lang w:val="it-IT"/>
        </w:rPr>
        <w:t>limitatamente</w:t>
      </w:r>
      <w:r w:rsidR="00B62FF3" w:rsidRPr="00712B0C">
        <w:rPr>
          <w:rFonts w:ascii="Calibri" w:hAnsi="Calibri" w:cstheme="minorHAnsi"/>
          <w:sz w:val="18"/>
          <w:szCs w:val="18"/>
          <w:lang w:val="it-IT"/>
        </w:rPr>
        <w:t>,</w:t>
      </w:r>
      <w:r w:rsidRPr="00712B0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712B0C">
        <w:rPr>
          <w:rFonts w:ascii="Calibri" w:hAnsi="Calibri" w:cstheme="minorHAnsi"/>
          <w:sz w:val="18"/>
          <w:szCs w:val="18"/>
          <w:lang w:val="it-IT"/>
        </w:rPr>
        <w:t>i</w:t>
      </w:r>
      <w:r w:rsidRPr="00712B0C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712B0C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712B0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712B0C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712B0C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712B0C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712B0C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712B0C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712B0C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712B0C">
        <w:rPr>
          <w:rFonts w:ascii="Calibri" w:hAnsi="Calibri" w:cstheme="minorHAnsi"/>
          <w:sz w:val="18"/>
          <w:szCs w:val="18"/>
          <w:lang w:val="it-IT"/>
        </w:rPr>
        <w:t>,</w:t>
      </w:r>
      <w:r w:rsidRPr="00712B0C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712B0C">
        <w:rPr>
          <w:rFonts w:ascii="Calibri" w:hAnsi="Calibri" w:cstheme="minorHAnsi"/>
          <w:sz w:val="18"/>
          <w:szCs w:val="18"/>
          <w:lang w:val="it-IT"/>
        </w:rPr>
        <w:t>, pareri</w:t>
      </w:r>
      <w:r w:rsidRPr="00712B0C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712B0C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712B0C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712B0C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712B0C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712B0C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712B0C">
        <w:rPr>
          <w:rFonts w:ascii="Calibri" w:hAnsi="Calibri" w:cstheme="minorHAnsi"/>
          <w:sz w:val="18"/>
          <w:szCs w:val="18"/>
          <w:lang w:val="it-IT"/>
        </w:rPr>
        <w:t>.</w:t>
      </w:r>
    </w:p>
    <w:p w14:paraId="5599CC33" w14:textId="77777777" w:rsidR="00796877" w:rsidRPr="00712B0C" w:rsidRDefault="00981F79" w:rsidP="00712B0C">
      <w:pPr>
        <w:pStyle w:val="Corpotesto"/>
        <w:numPr>
          <w:ilvl w:val="0"/>
          <w:numId w:val="4"/>
        </w:numPr>
        <w:suppressAutoHyphens/>
        <w:spacing w:after="0" w:line="320" w:lineRule="exact"/>
        <w:ind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712B0C">
        <w:rPr>
          <w:rFonts w:ascii="Calibri" w:hAnsi="Calibri" w:cstheme="minorHAnsi"/>
          <w:sz w:val="18"/>
          <w:szCs w:val="18"/>
          <w:lang w:val="it-IT"/>
        </w:rPr>
        <w:t>“</w:t>
      </w:r>
      <w:r w:rsidRPr="00712B0C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712B0C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712B0C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712B0C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712B0C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712B0C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712B0C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712B0C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712B0C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712B0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12B0C" w:rsidRPr="00712B0C">
        <w:rPr>
          <w:rFonts w:ascii="Calibri" w:hAnsi="Calibri" w:cstheme="minorHAnsi"/>
          <w:sz w:val="18"/>
          <w:szCs w:val="18"/>
          <w:lang w:val="it-IT"/>
        </w:rPr>
        <w:t>Fornitura di n. 40 licenze DbVisualizer Pro e servizio di Manutenzione</w:t>
      </w:r>
    </w:p>
    <w:p w14:paraId="083B97BF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712B0C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712B0C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712B0C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712B0C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712B0C">
        <w:rPr>
          <w:rFonts w:ascii="Calibri" w:hAnsi="Calibri" w:cstheme="minorHAnsi"/>
          <w:sz w:val="18"/>
          <w:szCs w:val="18"/>
          <w:lang w:val="it-IT"/>
        </w:rPr>
        <w:t>:</w:t>
      </w:r>
      <w:r w:rsidRPr="00712B0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712B0C">
        <w:rPr>
          <w:rFonts w:ascii="Calibri" w:hAnsi="Calibri" w:cstheme="minorHAnsi"/>
          <w:sz w:val="18"/>
          <w:szCs w:val="18"/>
          <w:lang w:val="it-IT"/>
        </w:rPr>
        <w:t>le</w:t>
      </w:r>
      <w:r w:rsidRPr="00712B0C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712B0C">
        <w:rPr>
          <w:rFonts w:ascii="Calibri" w:hAnsi="Calibri" w:cstheme="minorHAnsi"/>
          <w:sz w:val="18"/>
          <w:szCs w:val="18"/>
          <w:lang w:val="it-IT"/>
        </w:rPr>
        <w:t>, logica</w:t>
      </w:r>
      <w:r w:rsidRPr="00712B0C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712B0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712B0C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712B0C">
        <w:rPr>
          <w:rFonts w:ascii="Calibri" w:hAnsi="Calibri" w:cstheme="minorHAnsi"/>
          <w:sz w:val="18"/>
          <w:szCs w:val="18"/>
          <w:lang w:val="it-IT"/>
        </w:rPr>
        <w:t xml:space="preserve"> garantire un livello di sicurezza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71393E58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3C19AC82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3FFBB87D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36E17544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25C9417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34A9D66D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7293E38C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2E8D5B6F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7FF9889D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22FAE054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0D7CC292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06411C88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0AF03772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3C8BC012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58543A18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32459677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32AA34B7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46B51005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2B346ADB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14F421A3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74BB2807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4AFB8F20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2FAE9EC2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590D540A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6F5DDC1F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ED27EF4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C5D53D8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53667363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1C6588CA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7E3D6F77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15EA3061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544EAE5D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983F74E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06B35D28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2A0977A3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483F7338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533FE5D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76B21983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2989ADBA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1DA8B38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581BA43B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377850D0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1DC10C30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11FD5200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3E3F8532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25E595AC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73ABBE66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1EB443DF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049C7C63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025C8230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1FB22F6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0A7901B4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5F4301B3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28A5096B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5E671C18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34ADB6D6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74BFBB9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904A2BB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11E38E18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61CEDDFF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58277114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7C29E640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6E732B38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534DFADB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719D729B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4042965A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558EBFDA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0630122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512F679E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22A6F251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79AABFB3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268931A9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7842EF2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14:paraId="3ADD349C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53381A50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2A566081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4EC10EDA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5F63A0CD" w14:textId="77777777" w:rsidR="00AE59A6" w:rsidRPr="005035A7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5035A7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0C1CCFFD" w14:textId="77777777" w:rsidR="00AE59A6" w:rsidRPr="005035A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4863C585" w14:textId="77777777" w:rsidR="00AE59A6" w:rsidRPr="005035A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369D6A64" w14:textId="77777777" w:rsidR="00AE59A6" w:rsidRPr="005035A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50074775" w14:textId="77777777" w:rsidR="00AE59A6" w:rsidRPr="005035A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035A7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424D3822" w14:textId="77777777" w:rsidR="00AE59A6" w:rsidRPr="005035A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035A7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276F4805" w14:textId="77777777" w:rsidR="00AE59A6" w:rsidRPr="005035A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035A7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732AAF38" w14:textId="77777777" w:rsidR="00AE59A6" w:rsidRPr="005035A7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4790FB84" w14:textId="77777777" w:rsidR="00AE59A6" w:rsidRPr="005035A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200DE0AE" w14:textId="77777777" w:rsidR="00AE59A6" w:rsidRPr="005035A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4F713200" w14:textId="77777777" w:rsidR="00AE59A6" w:rsidRPr="005035A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44980C15" w14:textId="77777777" w:rsidR="00AE59A6" w:rsidRPr="005035A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1814528E" w14:textId="77777777" w:rsidR="00AE59A6" w:rsidRPr="005035A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5EAFCBA7" w14:textId="77777777" w:rsidR="00AE59A6" w:rsidRPr="005035A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1924BD1B" w14:textId="77777777" w:rsidR="00AE59A6" w:rsidRPr="005035A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31777CD1" w14:textId="77777777" w:rsidR="00AE59A6" w:rsidRPr="005035A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4FFC26C1" w14:textId="77777777" w:rsidR="00AE59A6" w:rsidRPr="005035A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1767A93C" w14:textId="77777777" w:rsidR="00AE59A6" w:rsidRPr="005035A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7ED42495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035A7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5035A7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5035A7">
        <w:rPr>
          <w:rFonts w:ascii="Calibri" w:hAnsi="Calibri" w:cstheme="minorHAnsi"/>
          <w:sz w:val="18"/>
          <w:szCs w:val="18"/>
        </w:rPr>
        <w:t xml:space="preserve"> (nel caso in cui il Titolare sia una Am</w:t>
      </w:r>
      <w:bookmarkStart w:id="18" w:name="_GoBack"/>
      <w:bookmarkEnd w:id="18"/>
      <w:r w:rsidR="0049780E" w:rsidRPr="00D722C1">
        <w:rPr>
          <w:rFonts w:ascii="Calibri" w:hAnsi="Calibri" w:cstheme="minorHAnsi"/>
          <w:sz w:val="18"/>
          <w:szCs w:val="18"/>
        </w:rPr>
        <w:t>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2B8C5467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418EB907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14:paraId="1B5D1192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5C77C137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93C3724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161C49F4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564DE271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04F4E9DD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42BC6A79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514D7DB8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24DCECEA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A798428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32CFC062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7143EE0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0EBCF7F6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2815104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360DC638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497A1BED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6C8E2BCF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2533A6CD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992D107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14:paraId="2069C91E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155559FE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066A33CD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335200BC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6BF30E27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672D08C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5DB777BB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627917D9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5A94D4A5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1AAE9E9A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14:paraId="3807398F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14:paraId="083804F6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14:paraId="6822F4F5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201C3F8F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76BF21A5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1D7AA8D6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05ABD0D2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2B76A8CF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0236E099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0E53076E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F54EE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4ED313F0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2393138F" w14:textId="258F0D47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5A7">
          <w:rPr>
            <w:noProof/>
          </w:rPr>
          <w:t>9</w:t>
        </w:r>
        <w:r>
          <w:fldChar w:fldCharType="end"/>
        </w:r>
      </w:p>
    </w:sdtContent>
  </w:sdt>
  <w:p w14:paraId="5C621011" w14:textId="36E543E1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390F4214" w14:textId="5A997C08" w:rsidR="00113852" w:rsidRDefault="00260C14" w:rsidP="00067201">
    <w:pPr>
      <w:pStyle w:val="Pidipagina"/>
      <w:jc w:val="both"/>
      <w:rPr>
        <w:sz w:val="18"/>
        <w:szCs w:val="18"/>
      </w:rPr>
    </w:pPr>
    <w:r w:rsidRPr="00260C14">
      <w:rPr>
        <w:rFonts w:ascii="Calibri" w:hAnsi="Calibri"/>
        <w:kern w:val="2"/>
        <w:sz w:val="18"/>
        <w:szCs w:val="18"/>
      </w:rPr>
      <w:t>Affidamento diretto su MEPA (ex art. 36, comma 2, lettera a) e comma 6 - d.lgs. 50/2016)</w:t>
    </w:r>
    <w:r w:rsidR="00FD10CA">
      <w:rPr>
        <w:rFonts w:ascii="Calibri" w:hAnsi="Calibri"/>
        <w:kern w:val="2"/>
        <w:sz w:val="18"/>
        <w:szCs w:val="18"/>
      </w:rPr>
      <w:t xml:space="preserve"> per </w:t>
    </w:r>
    <w:r>
      <w:rPr>
        <w:rFonts w:ascii="Calibri" w:hAnsi="Calibri"/>
        <w:kern w:val="2"/>
        <w:sz w:val="18"/>
        <w:szCs w:val="18"/>
      </w:rPr>
      <w:t xml:space="preserve">la </w:t>
    </w:r>
    <w:r w:rsidRPr="00260C14">
      <w:rPr>
        <w:rFonts w:ascii="Calibri" w:hAnsi="Calibri"/>
        <w:kern w:val="2"/>
        <w:sz w:val="18"/>
        <w:szCs w:val="18"/>
      </w:rPr>
      <w:t>Fornitura di n. 40 licenze DbVisualizer Pro e servizio di Manutenzione.</w:t>
    </w:r>
  </w:p>
  <w:p w14:paraId="1966D44E" w14:textId="65958C69" w:rsidR="00EB55C0" w:rsidRDefault="003B2C2F" w:rsidP="00067201">
    <w:pPr>
      <w:pStyle w:val="Pidipagina"/>
      <w:jc w:val="both"/>
    </w:pPr>
    <w:r>
      <w:rPr>
        <w:sz w:val="18"/>
        <w:szCs w:val="18"/>
      </w:rPr>
      <w:t xml:space="preserve">Allegato </w:t>
    </w:r>
    <w:r w:rsidR="00113852">
      <w:rPr>
        <w:sz w:val="18"/>
        <w:szCs w:val="18"/>
      </w:rPr>
      <w:t xml:space="preserve">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030B1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0EC87D03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22227660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0C14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C2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35A7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2B0C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BA515E1"/>
  <w15:docId w15:val="{94251B0B-8AA7-468D-9C94-66BE56E85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C0D83-3756-4CE0-A455-E1E4A919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5377</Words>
  <Characters>30654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9</cp:revision>
  <cp:lastPrinted>2018-06-25T13:06:00Z</cp:lastPrinted>
  <dcterms:created xsi:type="dcterms:W3CDTF">2018-06-25T16:14:00Z</dcterms:created>
  <dcterms:modified xsi:type="dcterms:W3CDTF">2020-07-20T05:49:00Z</dcterms:modified>
</cp:coreProperties>
</file>